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A01618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21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0F3378">
        <w:rPr>
          <w:bCs/>
          <w:lang w:val="ru-RU"/>
        </w:rPr>
        <w:t>2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4813EF" w:rsidRPr="008A0071" w:rsidTr="004813EF">
        <w:trPr>
          <w:trHeight w:val="1081"/>
        </w:trPr>
        <w:tc>
          <w:tcPr>
            <w:tcW w:w="4928" w:type="dxa"/>
          </w:tcPr>
          <w:p w:rsidR="004813EF" w:rsidRPr="008A0071" w:rsidRDefault="00E64F17" w:rsidP="00E64F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администрации Краснопартизанского муниципального района №145 от 08 декабря 2015 года «Об утверждении  Положения об оплате труда работников  Муниципального учреждения культуры  «централизованная клубная система Краснопартизанского муниципального района Саратовской области» </w:t>
            </w:r>
          </w:p>
        </w:tc>
      </w:tr>
    </w:tbl>
    <w:p w:rsidR="004813EF" w:rsidRPr="008A0071" w:rsidRDefault="004813EF" w:rsidP="00E243AB">
      <w:pPr>
        <w:rPr>
          <w:rFonts w:ascii="Times New Roman" w:hAnsi="Times New Roman" w:cs="Times New Roman"/>
          <w:bCs/>
          <w:sz w:val="28"/>
          <w:szCs w:val="28"/>
        </w:rPr>
      </w:pPr>
    </w:p>
    <w:p w:rsidR="006F15B6" w:rsidRPr="00FC12CF" w:rsidRDefault="006F15B6" w:rsidP="006F15B6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2CF">
        <w:rPr>
          <w:rFonts w:ascii="Times New Roman" w:hAnsi="Times New Roman" w:cs="Times New Roman"/>
          <w:sz w:val="28"/>
          <w:szCs w:val="28"/>
        </w:rPr>
        <w:t>В связи с производственной необходимостью, на основании Устава Краснопартизанского муниципального района Саратовской области администрация Краснопартизанского муниципального района ПОСТАНОВЛЯЕТ:</w:t>
      </w:r>
    </w:p>
    <w:p w:rsidR="006F15B6" w:rsidRPr="00FC12CF" w:rsidRDefault="006F15B6" w:rsidP="00FC12CF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sz w:val="28"/>
          <w:szCs w:val="28"/>
        </w:rPr>
      </w:pPr>
      <w:r w:rsidRPr="00FC12CF">
        <w:rPr>
          <w:sz w:val="28"/>
          <w:szCs w:val="28"/>
        </w:rPr>
        <w:t>Внести в постановление администрации Краснопартизанского муниципального района от 08 декабря 2015 года №145 «Об  утверждении Положения об оплате труда работников Муниципального учреждения культуры «Централизованная клубная система Краснопартизанского муниципального района Саратовской области» следующие  изменения:</w:t>
      </w:r>
    </w:p>
    <w:p w:rsidR="006F15B6" w:rsidRPr="00FC12CF" w:rsidRDefault="006F15B6" w:rsidP="00FC12CF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2CF">
        <w:rPr>
          <w:rFonts w:ascii="Times New Roman" w:hAnsi="Times New Roman" w:cs="Times New Roman"/>
          <w:sz w:val="28"/>
          <w:szCs w:val="28"/>
        </w:rPr>
        <w:t>– в Положение об оплате труда работников Муниципального учреждения культуры «Централизованная клубная система Краснопартизанского муниципального района Саратовской области»</w:t>
      </w:r>
      <w:r w:rsidR="00FC12CF" w:rsidRPr="00FC1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2CF" w:rsidRPr="00FC12CF" w:rsidRDefault="00CC442D" w:rsidP="00FC12CF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FC12CF" w:rsidRPr="00FC12CF">
        <w:rPr>
          <w:sz w:val="28"/>
          <w:szCs w:val="28"/>
        </w:rPr>
        <w:t xml:space="preserve">риложение №3 изложить в новой редакции согласно приложению </w:t>
      </w:r>
      <w:r w:rsidR="00FC12CF">
        <w:rPr>
          <w:sz w:val="28"/>
          <w:szCs w:val="28"/>
        </w:rPr>
        <w:t>№1 к настоящему постановлению</w:t>
      </w:r>
      <w:r w:rsidR="00FC12CF" w:rsidRPr="00FC12CF">
        <w:rPr>
          <w:sz w:val="28"/>
          <w:szCs w:val="28"/>
        </w:rPr>
        <w:t>;</w:t>
      </w:r>
    </w:p>
    <w:p w:rsidR="00FC12CF" w:rsidRPr="00FC12CF" w:rsidRDefault="00FC12CF" w:rsidP="00FC12CF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442D">
        <w:rPr>
          <w:sz w:val="28"/>
          <w:szCs w:val="28"/>
        </w:rPr>
        <w:t>п</w:t>
      </w:r>
      <w:r w:rsidRPr="00FC12CF">
        <w:rPr>
          <w:sz w:val="28"/>
          <w:szCs w:val="28"/>
        </w:rPr>
        <w:t>риложение №4 изложить в новой редакции согласно приложению №2  к настоящему постановлению.</w:t>
      </w:r>
    </w:p>
    <w:p w:rsidR="00FA415C" w:rsidRPr="00FC12CF" w:rsidRDefault="00FC12CF" w:rsidP="00FC12CF">
      <w:pPr>
        <w:pStyle w:val="a4"/>
        <w:numPr>
          <w:ilvl w:val="0"/>
          <w:numId w:val="1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FC12CF">
        <w:rPr>
          <w:sz w:val="28"/>
          <w:szCs w:val="28"/>
        </w:rPr>
        <w:lastRenderedPageBreak/>
        <w:t>Настоящее постановление вступает в законную силу со дня принятия и распространяется на правоотношения, возникшие с 15 марта 2016 года</w:t>
      </w:r>
      <w:r>
        <w:rPr>
          <w:sz w:val="28"/>
          <w:szCs w:val="28"/>
        </w:rPr>
        <w:t>.</w:t>
      </w:r>
      <w:r w:rsidRPr="00FC12CF">
        <w:rPr>
          <w:sz w:val="28"/>
          <w:szCs w:val="28"/>
        </w:rPr>
        <w:t xml:space="preserve"> </w:t>
      </w:r>
    </w:p>
    <w:p w:rsidR="00FC12CF" w:rsidRPr="00FC12CF" w:rsidRDefault="00FC12CF" w:rsidP="00FC12CF">
      <w:pPr>
        <w:pStyle w:val="a4"/>
        <w:numPr>
          <w:ilvl w:val="0"/>
          <w:numId w:val="14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FC12CF">
        <w:rPr>
          <w:sz w:val="28"/>
          <w:szCs w:val="28"/>
        </w:rPr>
        <w:t>Контроль за исполнением настоящего постановления возложить на председателя комитета по вопросам социальной сферы и общественным отношениям Безгубову  Н.В.</w:t>
      </w:r>
    </w:p>
    <w:p w:rsidR="00FA415C" w:rsidRPr="00FC12CF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813EF" w:rsidRPr="008A0071" w:rsidRDefault="004813EF" w:rsidP="00736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8A0071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86" w:type="dxa"/>
        <w:tblLook w:val="04A0"/>
      </w:tblPr>
      <w:tblGrid>
        <w:gridCol w:w="4643"/>
      </w:tblGrid>
      <w:tr w:rsidR="00FC12CF" w:rsidTr="00717D5E">
        <w:tc>
          <w:tcPr>
            <w:tcW w:w="4643" w:type="dxa"/>
            <w:shd w:val="clear" w:color="auto" w:fill="auto"/>
          </w:tcPr>
          <w:p w:rsidR="00FC12CF" w:rsidRPr="00CC442D" w:rsidRDefault="00FC12CF" w:rsidP="00CC442D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 xml:space="preserve">Приложение № 3 к Положению об оплате </w:t>
            </w:r>
            <w:r w:rsidRPr="00CC442D">
              <w:rPr>
                <w:rFonts w:ascii="Times New Roman" w:hAnsi="Times New Roman" w:cs="Times New Roman"/>
                <w:bCs/>
              </w:rPr>
              <w:t>труда работников</w:t>
            </w:r>
            <w:r w:rsidRPr="00CC442D">
              <w:rPr>
                <w:rFonts w:ascii="Times New Roman" w:hAnsi="Times New Roman" w:cs="Times New Roman"/>
                <w:spacing w:val="-8"/>
              </w:rPr>
              <w:t xml:space="preserve"> Муниципального</w:t>
            </w:r>
          </w:p>
          <w:p w:rsidR="00FC12CF" w:rsidRPr="00CC442D" w:rsidRDefault="00FC12CF" w:rsidP="00CC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учреждения культуры «Централизованная </w:t>
            </w:r>
          </w:p>
          <w:p w:rsidR="00FC12CF" w:rsidRPr="00CC442D" w:rsidRDefault="00FC12CF" w:rsidP="00CC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клубная система Краснопартизанского </w:t>
            </w:r>
          </w:p>
          <w:p w:rsidR="00FC12CF" w:rsidRPr="00CC442D" w:rsidRDefault="00FC12CF" w:rsidP="00CC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муниципального района Саратовской </w:t>
            </w:r>
          </w:p>
          <w:p w:rsidR="00FC12CF" w:rsidRDefault="00FC12CF" w:rsidP="00CC442D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</w:pPr>
            <w:r w:rsidRPr="00CC442D">
              <w:rPr>
                <w:rFonts w:ascii="Times New Roman" w:hAnsi="Times New Roman" w:cs="Times New Roman"/>
              </w:rPr>
              <w:t>области»</w:t>
            </w:r>
          </w:p>
        </w:tc>
      </w:tr>
    </w:tbl>
    <w:p w:rsidR="00FC12CF" w:rsidRDefault="00FC12CF" w:rsidP="00FC12CF">
      <w:pPr>
        <w:jc w:val="right"/>
        <w:rPr>
          <w:b/>
        </w:rPr>
      </w:pPr>
    </w:p>
    <w:p w:rsidR="00FC12CF" w:rsidRPr="00CC442D" w:rsidRDefault="00FC12CF" w:rsidP="00FC12CF">
      <w:pPr>
        <w:jc w:val="right"/>
        <w:rPr>
          <w:rFonts w:ascii="Times New Roman" w:hAnsi="Times New Roman" w:cs="Times New Roman"/>
          <w:b/>
        </w:rPr>
      </w:pPr>
      <w:r w:rsidRPr="00CC442D">
        <w:rPr>
          <w:rFonts w:ascii="Times New Roman" w:hAnsi="Times New Roman" w:cs="Times New Roman"/>
          <w:b/>
        </w:rPr>
        <w:t>Таблица 1</w:t>
      </w:r>
    </w:p>
    <w:p w:rsidR="00FC12CF" w:rsidRPr="00CC442D" w:rsidRDefault="00FC12CF" w:rsidP="00FC12CF">
      <w:pPr>
        <w:pStyle w:val="Default"/>
        <w:widowControl w:val="0"/>
        <w:jc w:val="right"/>
        <w:rPr>
          <w:b/>
          <w:color w:val="auto"/>
        </w:rPr>
      </w:pPr>
    </w:p>
    <w:p w:rsidR="00FC12CF" w:rsidRPr="00CC442D" w:rsidRDefault="00FC12CF" w:rsidP="00FC12CF">
      <w:pPr>
        <w:pStyle w:val="Default"/>
        <w:widowControl w:val="0"/>
        <w:jc w:val="center"/>
        <w:rPr>
          <w:b/>
          <w:color w:val="auto"/>
          <w:sz w:val="28"/>
        </w:rPr>
      </w:pPr>
      <w:r w:rsidRPr="00CC442D">
        <w:rPr>
          <w:b/>
          <w:color w:val="auto"/>
          <w:sz w:val="28"/>
        </w:rPr>
        <w:t>Перечень выплат стимулирующего характера, качественные и количественные показатели, при достижении которых производятся выплаты стимулирующего характера и размеры выплат стимулирующего характера</w:t>
      </w:r>
    </w:p>
    <w:p w:rsidR="00FC12CF" w:rsidRPr="00CC442D" w:rsidRDefault="00FC12CF" w:rsidP="00FC12CF">
      <w:pPr>
        <w:pStyle w:val="Default"/>
        <w:jc w:val="center"/>
        <w:rPr>
          <w:b/>
          <w:color w:val="auto"/>
        </w:rPr>
      </w:pPr>
    </w:p>
    <w:tbl>
      <w:tblPr>
        <w:tblW w:w="96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6946"/>
        <w:gridCol w:w="1033"/>
      </w:tblGrid>
      <w:tr w:rsidR="00FC12CF" w:rsidRPr="00CC442D" w:rsidTr="00717D5E">
        <w:tc>
          <w:tcPr>
            <w:tcW w:w="1701" w:type="dxa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Критерии оценки качества и результативности труда за квартал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  <w:sz w:val="16"/>
              </w:rPr>
            </w:pPr>
            <w:r w:rsidRPr="00CC442D">
              <w:rPr>
                <w:rFonts w:ascii="Times New Roman" w:hAnsi="Times New Roman" w:cs="Times New Roman"/>
                <w:sz w:val="16"/>
              </w:rPr>
              <w:t>Показатель, баллы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Киномеханик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Сеансы:     10 – 30</w:t>
            </w:r>
          </w:p>
          <w:p w:rsidR="00FC12CF" w:rsidRPr="00CC442D" w:rsidRDefault="00FC12CF" w:rsidP="00717D5E">
            <w:pPr>
              <w:suppressAutoHyphens/>
              <w:ind w:firstLine="116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31 – 40</w:t>
            </w:r>
          </w:p>
          <w:p w:rsidR="00FC12CF" w:rsidRPr="00CC442D" w:rsidRDefault="00FC12CF" w:rsidP="00717D5E">
            <w:pPr>
              <w:suppressAutoHyphens/>
              <w:ind w:firstLine="116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41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Общее количество зрителей:       50 – 99</w:t>
            </w:r>
          </w:p>
          <w:p w:rsidR="00FC12CF" w:rsidRPr="00CC442D" w:rsidRDefault="00FC12CF" w:rsidP="00717D5E">
            <w:pPr>
              <w:suppressAutoHyphens/>
              <w:ind w:left="318" w:firstLine="2693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100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Качественное ведение документации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Главный хранитель фондов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Количество экскурсий:      5 – 9</w:t>
            </w:r>
          </w:p>
          <w:p w:rsidR="00FC12CF" w:rsidRPr="00CC442D" w:rsidRDefault="00FC12CF" w:rsidP="00717D5E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Участие в выставочных проектах:  5 – 10</w:t>
            </w:r>
          </w:p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 xml:space="preserve">                                                           10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Наличие публикации в СМИ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Творческая активность (подготовка и проведение массовых (от 50 человек) мероприятий):            5 – 9</w:t>
            </w:r>
          </w:p>
          <w:p w:rsidR="00FC12CF" w:rsidRPr="00CC442D" w:rsidRDefault="00FC12CF" w:rsidP="00717D5E">
            <w:pPr>
              <w:suppressAutoHyphens/>
              <w:ind w:firstLine="3435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и проведение районных мероприятий:     2 – 4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             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Награды коллектива Учреждения (РДК, СДК, СК):</w:t>
            </w:r>
          </w:p>
          <w:p w:rsidR="00FC12CF" w:rsidRPr="00CC442D" w:rsidRDefault="00FC12CF" w:rsidP="00FC12CF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Количество клубных формирований (под непосредственным руководством художественного руководителя): 3 – 4</w:t>
            </w:r>
          </w:p>
          <w:p w:rsidR="00FC12CF" w:rsidRPr="00CC442D" w:rsidRDefault="00FC12CF" w:rsidP="00717D5E">
            <w:pPr>
              <w:suppressAutoHyphens/>
              <w:ind w:left="33" w:firstLine="156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5 – 8</w:t>
            </w:r>
          </w:p>
          <w:p w:rsidR="00FC12CF" w:rsidRPr="00CC442D" w:rsidRDefault="00FC12CF" w:rsidP="00717D5E">
            <w:pPr>
              <w:suppressAutoHyphens/>
              <w:ind w:left="33" w:firstLine="156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9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Своевременная сдача отчетности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Организация работы любительского объединения (под непосредственным руководством художественного руководителя)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Хормейстер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Выступление  коллектива на районных мероприятиях: </w:t>
            </w:r>
          </w:p>
          <w:p w:rsidR="00FC12CF" w:rsidRPr="00CC442D" w:rsidRDefault="00FC12CF" w:rsidP="00717D5E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 – 4 выступлений</w:t>
            </w:r>
          </w:p>
          <w:p w:rsidR="00FC12CF" w:rsidRPr="00CC442D" w:rsidRDefault="00FC12CF" w:rsidP="00717D5E">
            <w:pPr>
              <w:suppressAutoHyphens/>
              <w:ind w:left="317" w:hanging="28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Повышение квалификации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Награды коллектива «Народный»:</w:t>
            </w:r>
          </w:p>
          <w:p w:rsidR="00FC12CF" w:rsidRPr="00CC442D" w:rsidRDefault="00FC12CF" w:rsidP="00717D5E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1)</w:t>
            </w:r>
            <w:r w:rsidRPr="00CC442D">
              <w:rPr>
                <w:rFonts w:ascii="Times New Roman" w:hAnsi="Times New Roman" w:cs="Times New Roman"/>
              </w:rPr>
              <w:tab/>
              <w:t>почетная грамота, благодарность, диплом за участие</w:t>
            </w:r>
          </w:p>
          <w:p w:rsidR="00FC12CF" w:rsidRPr="00CC442D" w:rsidRDefault="00FC12CF" w:rsidP="00717D5E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2)</w:t>
            </w:r>
            <w:r w:rsidRPr="00CC442D">
              <w:rPr>
                <w:rFonts w:ascii="Times New Roman" w:hAnsi="Times New Roman" w:cs="Times New Roman"/>
              </w:rPr>
              <w:tab/>
              <w:t>диплом 1,2 степени, специальный диплом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3) диплом лауреата, Гран – При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Присвоение коллективу звания «Народный»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Аккомпаниатор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Концертная деятельность коллектива: 5 – 9 выступлений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10 выступлений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(семинары, курсы)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( как лично, так и коллектив)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 и награды коллектива:</w:t>
            </w:r>
          </w:p>
          <w:p w:rsidR="00FC12CF" w:rsidRPr="00CC442D" w:rsidRDefault="00FC12CF" w:rsidP="00FC12CF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Присвоение коллективу звания «Народный»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Проведение семинаров:     3 семинара</w:t>
            </w:r>
          </w:p>
          <w:p w:rsidR="00FC12CF" w:rsidRPr="00CC442D" w:rsidRDefault="00FC12CF" w:rsidP="00717D5E">
            <w:pPr>
              <w:suppressAutoHyphens/>
              <w:ind w:firstLine="272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 семинара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4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Творческая активность (подготовка и проведение массовых (от 50 человек) мероприятий) и конкурсов:       1 – 3</w:t>
            </w:r>
          </w:p>
          <w:p w:rsidR="00FC12CF" w:rsidRPr="00CC442D" w:rsidRDefault="00FC12CF" w:rsidP="00717D5E">
            <w:pPr>
              <w:suppressAutoHyphens/>
              <w:ind w:left="2018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4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Качественное ведение документации и своевременная подготовка и сдача отчетности учреждения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Звукорежиссер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Творческая активность (подготовка и проведение крупных массовых (от 50 человек) мероприятий):      5 – 9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и проведение районных мероприятий: 2 – 4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                 5 и более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Запись фонограмм, аранжировка музыкальных произведений: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 – 9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 – 20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21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40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Руководители любительских объединений, студий, коллективов самодеятельного искусства, кружков, клубов по интересам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Увеличение количества участников клубных формирований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детьми, требующая особого педагогического внимания (трудные, одаренные)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Награды объединения, его участников и 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Распорядитель танцевальных вечеров, ведущий дискотек, руководитель музыкальной части дискотек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Количество посетителей дискотек:                20 – 30 человек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31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Творческая активность (подготовка и проведение массовых (от 50 человек) мероприятий):                                            5 – 9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          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и проведение районных мероприятий:   2 – 4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         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Составление отчетов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Работа с любительским объединением:      1 – 2                                                      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Культорганизатор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Творческая активность (подготовка и проведение массовых (от 50 человек) мероприятий):                      5 – 9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и проведение районных мероприятий:        2 – 4</w:t>
            </w:r>
          </w:p>
          <w:p w:rsidR="00FC12CF" w:rsidRPr="00CC442D" w:rsidRDefault="00FC12CF" w:rsidP="00717D5E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                  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любительским объединением: 1 – 2</w:t>
            </w:r>
          </w:p>
          <w:p w:rsidR="00FC12CF" w:rsidRPr="00CC442D" w:rsidRDefault="00FC12CF" w:rsidP="00717D5E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Составление отчетов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Художник – фотограф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Своевременное и качественное осуществление оформительских работ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отчетных альбомов по мероприятиям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Работа с любительским объединением: 1 – 2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                                     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Подготовка и проведение районных мероприятий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Награды объединения, его участников и 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Выполнение заданий, не входящих в должностные обязанности (участие в работе комиссий, выполнение работ по благоустройству </w:t>
            </w:r>
            <w:r w:rsidRPr="00CC442D">
              <w:rPr>
                <w:rFonts w:ascii="Times New Roman" w:hAnsi="Times New Roman" w:cs="Times New Roman"/>
              </w:rPr>
              <w:lastRenderedPageBreak/>
              <w:t>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 xml:space="preserve">Программист 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rPr>
          <w:trHeight w:val="562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Инженер всех специальностей и наименований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Своевременная и качественная подготовка необходимой документации для организации деятельности учреждения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Отсутствие нареканий со стороны руководителя по работе технического персонала, высокий уровень производственной и исполнительской дисциплины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Своевременная подготовка учреждения к осенне-зимнему сезону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Участие в культурно – массовых мероприятиях и подготовке к ним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Удовлетворительное состояние коммуникаций и материально-технической базы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Поддержание технического и санитарно-гигиенического состояния здания в соответствии с требованиями норм и правил безопасности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Ведение договорной работы учреждения: разработка проекта договоров; проверка соответствия законодательству проектов договоров.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федеральной, областной, муниципальной документацией (сведениями)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Качественное и своевременное исполнение поручений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Отсутствие жалоб и замечаний на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Письменное и устное консультирование работников учреждений культуры по различным правовым вопросам, оказание правовой </w:t>
            </w:r>
            <w:r w:rsidRPr="00CC442D">
              <w:rPr>
                <w:rFonts w:ascii="Times New Roman" w:hAnsi="Times New Roman" w:cs="Times New Roman"/>
              </w:rPr>
              <w:lastRenderedPageBreak/>
              <w:t>помощи в составлении юридических документов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Качество оформления текущей документации: приказов и др. Соблюдение сроков исполнения документации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Отсутствие обоснованных официальных обращений по вопросам неурегулированных конфликтных ситуаций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432"/>
              </w:tabs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Эффективное ведение учета кадров по приему, переводу, увольнению работников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с федеральной, областной, муниципальной документацией (сведениями)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ind w:left="317" w:hanging="317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Письменное и устное консультирование работников учреждений культуры по кадровым вопросам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Отсутствие жалоб и замечаний на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Участие в смотрах, конкурсах, фестивалях и других мероприятиях:      районных                  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областных</w:t>
            </w:r>
          </w:p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                              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15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Персональные награды:</w:t>
            </w:r>
          </w:p>
          <w:p w:rsidR="00FC12CF" w:rsidRPr="00CC442D" w:rsidRDefault="00FC12CF" w:rsidP="00FC12CF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почетная грамота, благодарность, диплом за участие;</w:t>
            </w:r>
          </w:p>
          <w:p w:rsidR="00FC12CF" w:rsidRPr="00CC442D" w:rsidRDefault="00FC12CF" w:rsidP="00FC12CF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1,2 степени, специальный диплом;</w:t>
            </w:r>
          </w:p>
          <w:p w:rsidR="00FC12CF" w:rsidRPr="00CC442D" w:rsidRDefault="00FC12CF" w:rsidP="00FC12CF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диплом лауреата, Гран – При.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  <w:p w:rsidR="00FC12CF" w:rsidRPr="00CC442D" w:rsidRDefault="00FC12CF" w:rsidP="00717D5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30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>Электромонтер по ремонту и обслуживанию электрооборудования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Обеспечение исправного технического состояния электрооборудования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Оперативность выполнения работ по устранению технических неполадок, последствий непредвиденных ситуаций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Качественное и своевременное исполнение поручений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Ведение системного учета и анализа показателей приборов учета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  <w:tr w:rsidR="00FC12CF" w:rsidRPr="00CC442D" w:rsidTr="00717D5E">
        <w:tc>
          <w:tcPr>
            <w:tcW w:w="1701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FC12CF" w:rsidRPr="00CC442D" w:rsidRDefault="00FC12CF" w:rsidP="00717D5E">
            <w:pPr>
              <w:suppressAutoHyphens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FC12CF" w:rsidRPr="00CC442D" w:rsidRDefault="00FC12CF" w:rsidP="00717D5E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</w:t>
            </w:r>
          </w:p>
        </w:tc>
      </w:tr>
    </w:tbl>
    <w:p w:rsidR="00FC12CF" w:rsidRPr="00CC442D" w:rsidRDefault="00FC12CF" w:rsidP="00FC12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Ind w:w="4786" w:type="dxa"/>
        <w:tblLook w:val="04A0"/>
      </w:tblPr>
      <w:tblGrid>
        <w:gridCol w:w="4785"/>
      </w:tblGrid>
      <w:tr w:rsidR="00FC12CF" w:rsidRPr="00CC442D" w:rsidTr="00717D5E">
        <w:tc>
          <w:tcPr>
            <w:tcW w:w="4785" w:type="dxa"/>
            <w:shd w:val="clear" w:color="auto" w:fill="auto"/>
          </w:tcPr>
          <w:p w:rsidR="00FC12CF" w:rsidRPr="00CC442D" w:rsidRDefault="00FC12CF" w:rsidP="00FC12CF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lastRenderedPageBreak/>
              <w:t xml:space="preserve"> Приложение № 4 к Положению об</w:t>
            </w:r>
          </w:p>
          <w:p w:rsidR="00FC12CF" w:rsidRPr="00CC442D" w:rsidRDefault="00FC12CF" w:rsidP="00FC12CF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оплате труда работников Муниципального</w:t>
            </w:r>
          </w:p>
          <w:p w:rsidR="00FC12CF" w:rsidRPr="00CC442D" w:rsidRDefault="00FC12CF" w:rsidP="00FC12CF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 учреждения культуры «Централизованная клубная система Краснопартизанского муниципального района Саратовской области»</w:t>
            </w:r>
          </w:p>
        </w:tc>
      </w:tr>
    </w:tbl>
    <w:p w:rsidR="00FC12CF" w:rsidRPr="00CC442D" w:rsidRDefault="00FC12CF" w:rsidP="00FC12C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</w:rPr>
      </w:pPr>
    </w:p>
    <w:p w:rsidR="00FC12CF" w:rsidRPr="00CC442D" w:rsidRDefault="00FC12CF" w:rsidP="00FC12CF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 w:rsidRPr="00CC442D">
        <w:rPr>
          <w:rFonts w:ascii="Times New Roman" w:eastAsia="Calibri" w:hAnsi="Times New Roman" w:cs="Times New Roman"/>
          <w:b/>
          <w:lang w:eastAsia="en-US"/>
        </w:rPr>
        <w:t>Выплаты компенсационного характера: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992"/>
        <w:gridCol w:w="941"/>
        <w:gridCol w:w="926"/>
        <w:gridCol w:w="1098"/>
        <w:gridCol w:w="1352"/>
      </w:tblGrid>
      <w:tr w:rsidR="00FC12CF" w:rsidRPr="00CC442D" w:rsidTr="00717D5E">
        <w:trPr>
          <w:trHeight w:val="20"/>
        </w:trPr>
        <w:tc>
          <w:tcPr>
            <w:tcW w:w="4786" w:type="dxa"/>
            <w:vMerge w:val="restart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5309" w:type="dxa"/>
            <w:gridSpan w:val="5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</w:rPr>
              <w:t>По группам оплаты труда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vMerge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C442D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098" w:type="dxa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352" w:type="dxa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42D">
              <w:rPr>
                <w:rFonts w:ascii="Times New Roman" w:hAnsi="Times New Roman" w:cs="Times New Roman"/>
                <w:b/>
                <w:sz w:val="20"/>
                <w:szCs w:val="20"/>
              </w:rPr>
              <w:t>не отнесенные к группам</w:t>
            </w:r>
          </w:p>
        </w:tc>
      </w:tr>
      <w:tr w:rsidR="00FC12CF" w:rsidRPr="00CC442D" w:rsidTr="00717D5E">
        <w:trPr>
          <w:trHeight w:val="20"/>
        </w:trPr>
        <w:tc>
          <w:tcPr>
            <w:tcW w:w="10095" w:type="dxa"/>
            <w:gridSpan w:val="6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</w:rPr>
              <w:t>1. Руководители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Директор (заведующий)</w:t>
            </w:r>
          </w:p>
        </w:tc>
        <w:tc>
          <w:tcPr>
            <w:tcW w:w="5309" w:type="dxa"/>
            <w:gridSpan w:val="5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Главный хранитель фондов</w:t>
            </w:r>
          </w:p>
        </w:tc>
        <w:tc>
          <w:tcPr>
            <w:tcW w:w="5309" w:type="dxa"/>
            <w:gridSpan w:val="5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rPr>
          <w:trHeight w:val="20"/>
        </w:trPr>
        <w:tc>
          <w:tcPr>
            <w:tcW w:w="10095" w:type="dxa"/>
            <w:gridSpan w:val="6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</w:rPr>
              <w:t>2. Специалисты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Хормейстер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Аккомпаниатор, концертмейстер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Звукорежиссер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Руководители любительских объединений, студий, коллективов самодея</w:t>
            </w:r>
            <w:r w:rsidRPr="00CC442D">
              <w:rPr>
                <w:rFonts w:ascii="Times New Roman" w:hAnsi="Times New Roman" w:cs="Times New Roman"/>
              </w:rPr>
              <w:softHyphen/>
              <w:t>тельного искусства, кружков, клубов по интересам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Распорядители танцевальных вечеров, ведущие дискотек, руководители музыкальной части дискотек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Культорганизатор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Художник – фотограф 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-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 xml:space="preserve">Киномеханик </w:t>
            </w:r>
          </w:p>
        </w:tc>
        <w:tc>
          <w:tcPr>
            <w:tcW w:w="5309" w:type="dxa"/>
            <w:gridSpan w:val="5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rPr>
          <w:trHeight w:val="20"/>
        </w:trPr>
        <w:tc>
          <w:tcPr>
            <w:tcW w:w="100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CC442D">
              <w:rPr>
                <w:rFonts w:ascii="Times New Roman" w:hAnsi="Times New Roman" w:cs="Times New Roman"/>
                <w:b/>
              </w:rPr>
              <w:t>3. Технические исполнители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53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90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53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90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Инженер всех специальностей и наименований</w:t>
            </w:r>
          </w:p>
        </w:tc>
        <w:tc>
          <w:tcPr>
            <w:tcW w:w="53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100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Документовед</w:t>
            </w:r>
          </w:p>
        </w:tc>
        <w:tc>
          <w:tcPr>
            <w:tcW w:w="53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5309" w:type="dxa"/>
            <w:gridSpan w:val="5"/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20</w:t>
            </w:r>
          </w:p>
        </w:tc>
      </w:tr>
      <w:tr w:rsidR="00FC12CF" w:rsidRPr="00CC442D" w:rsidTr="00717D5E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FC12CF" w:rsidRPr="00CC442D" w:rsidRDefault="00FC12CF" w:rsidP="00717D5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Программист</w:t>
            </w:r>
          </w:p>
        </w:tc>
        <w:tc>
          <w:tcPr>
            <w:tcW w:w="53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12CF" w:rsidRPr="00CC442D" w:rsidRDefault="00FC12CF" w:rsidP="00717D5E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CC442D">
              <w:rPr>
                <w:rFonts w:ascii="Times New Roman" w:hAnsi="Times New Roman" w:cs="Times New Roman"/>
              </w:rPr>
              <w:t>50</w:t>
            </w:r>
          </w:p>
        </w:tc>
      </w:tr>
    </w:tbl>
    <w:p w:rsidR="00FC12CF" w:rsidRPr="00CC442D" w:rsidRDefault="00FC12CF" w:rsidP="00FC12C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C12CF" w:rsidRDefault="00FC12CF" w:rsidP="00FC12CF">
      <w:pPr>
        <w:widowControl w:val="0"/>
        <w:autoSpaceDE w:val="0"/>
        <w:autoSpaceDN w:val="0"/>
        <w:adjustRightInd w:val="0"/>
      </w:pPr>
    </w:p>
    <w:p w:rsidR="004813EF" w:rsidRPr="008A0071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8A0071" w:rsidSect="00CC442D">
          <w:pgSz w:w="11906" w:h="16838"/>
          <w:pgMar w:top="709" w:right="850" w:bottom="284" w:left="1701" w:header="709" w:footer="709" w:gutter="0"/>
          <w:cols w:space="708"/>
          <w:docGrid w:linePitch="360"/>
        </w:sectPr>
      </w:pPr>
    </w:p>
    <w:p w:rsidR="004D480C" w:rsidRPr="004D3355" w:rsidRDefault="004D480C" w:rsidP="00CC442D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</w:rPr>
      </w:pPr>
    </w:p>
    <w:sectPr w:rsidR="004D480C" w:rsidRPr="004D3355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3D5" w:rsidRDefault="00A943D5" w:rsidP="00D0287D">
      <w:pPr>
        <w:spacing w:after="0" w:line="240" w:lineRule="auto"/>
      </w:pPr>
      <w:r>
        <w:separator/>
      </w:r>
    </w:p>
  </w:endnote>
  <w:endnote w:type="continuationSeparator" w:id="1">
    <w:p w:rsidR="00A943D5" w:rsidRDefault="00A943D5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3D5" w:rsidRDefault="00A943D5" w:rsidP="00D0287D">
      <w:pPr>
        <w:spacing w:after="0" w:line="240" w:lineRule="auto"/>
      </w:pPr>
      <w:r>
        <w:separator/>
      </w:r>
    </w:p>
  </w:footnote>
  <w:footnote w:type="continuationSeparator" w:id="1">
    <w:p w:rsidR="00A943D5" w:rsidRDefault="00A943D5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27"/>
  </w:num>
  <w:num w:numId="28">
    <w:abstractNumId w:val="29"/>
  </w:num>
  <w:num w:numId="29">
    <w:abstractNumId w:val="28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60598"/>
    <w:rsid w:val="007660F6"/>
    <w:rsid w:val="0076697B"/>
    <w:rsid w:val="0077204B"/>
    <w:rsid w:val="007743E5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60D9"/>
    <w:rsid w:val="00D5446D"/>
    <w:rsid w:val="00D627F1"/>
    <w:rsid w:val="00D644C9"/>
    <w:rsid w:val="00D667D6"/>
    <w:rsid w:val="00D76346"/>
    <w:rsid w:val="00D97689"/>
    <w:rsid w:val="00DA58E3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BB86-FFB6-4B62-AA56-454DB162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2016-04-26T12:13:00Z</cp:lastPrinted>
  <dcterms:created xsi:type="dcterms:W3CDTF">2016-04-26T12:21:00Z</dcterms:created>
  <dcterms:modified xsi:type="dcterms:W3CDTF">2016-04-26T12:21:00Z</dcterms:modified>
</cp:coreProperties>
</file>